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1FC82" w14:textId="77777777" w:rsidR="00761A79" w:rsidRPr="00614385" w:rsidRDefault="00761A79" w:rsidP="00761A79">
      <w:pPr>
        <w:spacing w:line="240" w:lineRule="auto"/>
        <w:jc w:val="right"/>
        <w:rPr>
          <w:rFonts w:ascii="Corbel" w:hAnsi="Corbel"/>
          <w:i/>
          <w:iCs/>
        </w:rPr>
      </w:pPr>
      <w:r w:rsidRPr="00614385">
        <w:rPr>
          <w:rFonts w:ascii="Corbel" w:hAnsi="Corbel" w:cs="Calibri"/>
        </w:rPr>
        <w:t>Załącznik nr 1.5 do Zarządzenia Rektora UR nr 61/2025</w:t>
      </w:r>
    </w:p>
    <w:p w14:paraId="30F102DC" w14:textId="77777777" w:rsidR="00761A79" w:rsidRPr="009C54AE" w:rsidRDefault="00761A79" w:rsidP="00761A7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90780AC" w14:textId="4258D46B" w:rsidR="00761A79" w:rsidRPr="00EA4832" w:rsidRDefault="00761A79" w:rsidP="00761A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C6A2919">
        <w:rPr>
          <w:rFonts w:ascii="Corbel" w:hAnsi="Corbel"/>
          <w:b/>
          <w:bCs/>
          <w:smallCaps/>
        </w:rPr>
        <w:t xml:space="preserve">dotyczy cyklu kształcenia </w:t>
      </w:r>
      <w:r w:rsidRPr="1C6A2919">
        <w:rPr>
          <w:rFonts w:ascii="Corbel" w:hAnsi="Corbel"/>
          <w:i/>
          <w:iCs/>
          <w:smallCaps/>
        </w:rPr>
        <w:t>202</w:t>
      </w:r>
      <w:r w:rsidR="00816CEE">
        <w:rPr>
          <w:rFonts w:ascii="Corbel" w:hAnsi="Corbel"/>
          <w:i/>
          <w:iCs/>
          <w:smallCaps/>
        </w:rPr>
        <w:t>6</w:t>
      </w:r>
      <w:r w:rsidRPr="1C6A2919">
        <w:rPr>
          <w:rFonts w:ascii="Corbel" w:hAnsi="Corbel"/>
          <w:i/>
          <w:iCs/>
          <w:smallCaps/>
        </w:rPr>
        <w:t>-203</w:t>
      </w:r>
      <w:r w:rsidR="00816CEE">
        <w:rPr>
          <w:rFonts w:ascii="Corbel" w:hAnsi="Corbel"/>
          <w:i/>
          <w:iCs/>
          <w:smallCaps/>
        </w:rPr>
        <w:t>1</w:t>
      </w:r>
      <w:r>
        <w:br/>
      </w:r>
      <w:r w:rsidRPr="1C6A2919">
        <w:rPr>
          <w:rFonts w:ascii="Corbel" w:hAnsi="Corbel"/>
          <w:sz w:val="20"/>
          <w:szCs w:val="20"/>
        </w:rPr>
        <w:t>Rok akademicki 202</w:t>
      </w:r>
      <w:r w:rsidR="00816CEE">
        <w:rPr>
          <w:rFonts w:ascii="Corbel" w:hAnsi="Corbel"/>
          <w:sz w:val="20"/>
          <w:szCs w:val="20"/>
        </w:rPr>
        <w:t>6</w:t>
      </w:r>
      <w:r w:rsidRPr="1C6A2919">
        <w:rPr>
          <w:rFonts w:ascii="Corbel" w:hAnsi="Corbel"/>
          <w:sz w:val="20"/>
          <w:szCs w:val="20"/>
        </w:rPr>
        <w:t>-202</w:t>
      </w:r>
      <w:r w:rsidR="00816CEE">
        <w:rPr>
          <w:rFonts w:ascii="Corbel" w:hAnsi="Corbel"/>
          <w:sz w:val="20"/>
          <w:szCs w:val="20"/>
        </w:rPr>
        <w:t>7</w:t>
      </w:r>
    </w:p>
    <w:p w14:paraId="1FE01CA7" w14:textId="77777777" w:rsidR="00761A79" w:rsidRPr="009C54AE" w:rsidRDefault="00761A79" w:rsidP="00761A79">
      <w:pPr>
        <w:spacing w:after="0" w:line="240" w:lineRule="auto"/>
        <w:rPr>
          <w:rFonts w:ascii="Corbel" w:hAnsi="Corbel"/>
        </w:rPr>
      </w:pPr>
    </w:p>
    <w:p w14:paraId="73B80829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1A79" w:rsidRPr="009C54AE" w14:paraId="0A66DE75" w14:textId="77777777" w:rsidTr="00A27B7B">
        <w:tc>
          <w:tcPr>
            <w:tcW w:w="2694" w:type="dxa"/>
            <w:vAlign w:val="center"/>
          </w:tcPr>
          <w:p w14:paraId="761DF065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9C5B48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w:rsidR="00761A79" w:rsidRPr="009C54AE" w14:paraId="295F1214" w14:textId="77777777" w:rsidTr="00A27B7B">
        <w:tc>
          <w:tcPr>
            <w:tcW w:w="2694" w:type="dxa"/>
            <w:vAlign w:val="center"/>
          </w:tcPr>
          <w:p w14:paraId="2770E760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69228C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61A79" w:rsidRPr="009C54AE" w14:paraId="772E4FA3" w14:textId="77777777" w:rsidTr="00A27B7B">
        <w:tc>
          <w:tcPr>
            <w:tcW w:w="2694" w:type="dxa"/>
            <w:vAlign w:val="center"/>
          </w:tcPr>
          <w:p w14:paraId="3F454C1A" w14:textId="77777777" w:rsidR="00761A79" w:rsidRPr="009C54AE" w:rsidRDefault="00761A7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855C2F" w14:textId="77777777" w:rsidR="00761A79" w:rsidRPr="009C54AE" w:rsidRDefault="00761A79" w:rsidP="00A27B7B">
            <w:pPr>
              <w:pStyle w:val="Odpowiedzi"/>
              <w:spacing w:beforeAutospacing="1" w:afterAutospacing="1"/>
            </w:pPr>
            <w:r w:rsidRPr="1C6A29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61A79" w:rsidRPr="009C54AE" w14:paraId="4A1B2C98" w14:textId="77777777" w:rsidTr="00A27B7B">
        <w:tc>
          <w:tcPr>
            <w:tcW w:w="2694" w:type="dxa"/>
            <w:vAlign w:val="center"/>
          </w:tcPr>
          <w:p w14:paraId="46B214E1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D7CE89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Nauk o Zdrowiu i Psychologii </w:t>
            </w:r>
          </w:p>
        </w:tc>
      </w:tr>
      <w:tr w:rsidR="00761A79" w:rsidRPr="009C54AE" w14:paraId="4CE923D7" w14:textId="77777777" w:rsidTr="00A27B7B">
        <w:tc>
          <w:tcPr>
            <w:tcW w:w="2694" w:type="dxa"/>
            <w:vAlign w:val="center"/>
          </w:tcPr>
          <w:p w14:paraId="0F8AA05C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36946E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61A79" w:rsidRPr="009C54AE" w14:paraId="0CCBDFC7" w14:textId="77777777" w:rsidTr="00A27B7B">
        <w:tc>
          <w:tcPr>
            <w:tcW w:w="2694" w:type="dxa"/>
            <w:vAlign w:val="center"/>
          </w:tcPr>
          <w:p w14:paraId="2710CDD1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B4952E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61A79" w:rsidRPr="009C54AE" w14:paraId="43EAB1F6" w14:textId="77777777" w:rsidTr="00A27B7B">
        <w:tc>
          <w:tcPr>
            <w:tcW w:w="2694" w:type="dxa"/>
            <w:vAlign w:val="center"/>
          </w:tcPr>
          <w:p w14:paraId="04549583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F86941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761A79" w:rsidRPr="009C54AE" w14:paraId="02DDAD7C" w14:textId="77777777" w:rsidTr="00A27B7B">
        <w:tc>
          <w:tcPr>
            <w:tcW w:w="2694" w:type="dxa"/>
            <w:vAlign w:val="center"/>
          </w:tcPr>
          <w:p w14:paraId="1DBA11EC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4E3F43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61A79" w:rsidRPr="009C54AE" w14:paraId="0FC8B0F2" w14:textId="77777777" w:rsidTr="00A27B7B">
        <w:tc>
          <w:tcPr>
            <w:tcW w:w="2694" w:type="dxa"/>
            <w:vAlign w:val="center"/>
          </w:tcPr>
          <w:p w14:paraId="0D550DBF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FD0580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761A79" w:rsidRPr="009C54AE" w14:paraId="114CD839" w14:textId="77777777" w:rsidTr="00A27B7B">
        <w:tc>
          <w:tcPr>
            <w:tcW w:w="2694" w:type="dxa"/>
            <w:vAlign w:val="center"/>
          </w:tcPr>
          <w:p w14:paraId="2138FA03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DC08DD" w14:textId="6D079233" w:rsidR="00761A79" w:rsidRPr="009C54AE" w:rsidRDefault="00DB07E0" w:rsidP="00DB07E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A.3. </w:t>
            </w:r>
            <w:r w:rsidR="00761A79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>odstawy psychologii dla nauczycieli</w:t>
            </w:r>
          </w:p>
        </w:tc>
      </w:tr>
      <w:tr w:rsidR="00761A79" w:rsidRPr="009C54AE" w14:paraId="5A338ECB" w14:textId="77777777" w:rsidTr="00A27B7B">
        <w:tc>
          <w:tcPr>
            <w:tcW w:w="2694" w:type="dxa"/>
            <w:vAlign w:val="center"/>
          </w:tcPr>
          <w:p w14:paraId="4C0FBAF1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838289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61A79" w:rsidRPr="009C54AE" w14:paraId="485B92F9" w14:textId="77777777" w:rsidTr="00A27B7B">
        <w:tc>
          <w:tcPr>
            <w:tcW w:w="2694" w:type="dxa"/>
            <w:vAlign w:val="center"/>
          </w:tcPr>
          <w:p w14:paraId="06F9F776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972B0E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761A79" w:rsidRPr="009C54AE" w14:paraId="5A7BA024" w14:textId="77777777" w:rsidTr="00A27B7B">
        <w:tc>
          <w:tcPr>
            <w:tcW w:w="2694" w:type="dxa"/>
            <w:vAlign w:val="center"/>
          </w:tcPr>
          <w:p w14:paraId="7C2240F5" w14:textId="77777777" w:rsidR="00761A79" w:rsidRPr="009C54AE" w:rsidRDefault="00761A7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22E36D" w14:textId="77777777" w:rsidR="00761A79" w:rsidRPr="009C54AE" w:rsidRDefault="00761A7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Donat Dutkiewicz, dr Anna Lenart, dr Jerzy Zięba</w:t>
            </w:r>
          </w:p>
        </w:tc>
      </w:tr>
    </w:tbl>
    <w:p w14:paraId="53BB7339" w14:textId="77777777" w:rsidR="00761A79" w:rsidRPr="009C54AE" w:rsidRDefault="00761A79" w:rsidP="00761A7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9402BFF" w14:textId="77777777" w:rsidR="00761A79" w:rsidRPr="009C54AE" w:rsidRDefault="00761A79" w:rsidP="00761A7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E4AAC2" w14:textId="77777777" w:rsidR="00761A79" w:rsidRPr="009C54AE" w:rsidRDefault="00761A79" w:rsidP="00761A7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8779524" w14:textId="77777777" w:rsidR="00761A79" w:rsidRPr="009C54AE" w:rsidRDefault="00761A79" w:rsidP="00761A7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761A79" w:rsidRPr="009C54AE" w14:paraId="47FFAF65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68D" w14:textId="77777777" w:rsidR="00761A79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823C35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70D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89D9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0180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8A21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ECED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313D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D5A4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BE4F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AC5A" w14:textId="77777777" w:rsidR="00761A79" w:rsidRPr="009C54AE" w:rsidRDefault="00761A7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61A79" w:rsidRPr="009C54AE" w14:paraId="38843F3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019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00B7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712F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F90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C697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6015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B535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9934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4FE9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6666" w14:textId="77777777" w:rsidR="00761A79" w:rsidRPr="009C54AE" w:rsidRDefault="00761A7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799A29" w14:textId="77777777" w:rsidR="00761A79" w:rsidRPr="009C54AE" w:rsidRDefault="00761A79" w:rsidP="00761A7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81C02CC" w14:textId="77777777" w:rsidR="00761A79" w:rsidRPr="009C54AE" w:rsidRDefault="00761A79" w:rsidP="00761A7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A3EECD" w14:textId="77777777" w:rsidR="00761A79" w:rsidRPr="009C54AE" w:rsidRDefault="00761A79" w:rsidP="00761A7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0D0C21" w14:textId="77777777" w:rsidR="00761A79" w:rsidRPr="00857176" w:rsidRDefault="00761A79" w:rsidP="00761A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8571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8975024" w14:textId="77777777" w:rsidR="00761A79" w:rsidRPr="009C54AE" w:rsidRDefault="00761A79" w:rsidP="00761A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EA3C2F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13BF5F" w14:textId="77777777" w:rsidR="00761A79" w:rsidRDefault="00761A79" w:rsidP="00761A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C6A2919">
        <w:rPr>
          <w:rFonts w:ascii="Corbel" w:hAnsi="Corbel"/>
          <w:smallCaps w:val="0"/>
        </w:rPr>
        <w:t xml:space="preserve">1.3 </w:t>
      </w:r>
      <w:r>
        <w:tab/>
      </w:r>
      <w:r w:rsidRPr="1C6A2919">
        <w:rPr>
          <w:rFonts w:ascii="Corbel" w:hAnsi="Corbel"/>
          <w:smallCaps w:val="0"/>
        </w:rPr>
        <w:t xml:space="preserve">Forma zaliczenia przedmiotu (z toku) </w:t>
      </w:r>
    </w:p>
    <w:p w14:paraId="58A199B8" w14:textId="77777777" w:rsidR="00761A79" w:rsidRPr="009C54AE" w:rsidRDefault="00761A79" w:rsidP="00761A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egzamin</w:t>
      </w:r>
    </w:p>
    <w:p w14:paraId="4A930B80" w14:textId="77777777" w:rsidR="00761A79" w:rsidRDefault="00761A79" w:rsidP="00761A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2CF74F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1A79" w:rsidRPr="009C54AE" w14:paraId="6BA70694" w14:textId="77777777" w:rsidTr="00A27B7B">
        <w:tc>
          <w:tcPr>
            <w:tcW w:w="9670" w:type="dxa"/>
          </w:tcPr>
          <w:p w14:paraId="061841F5" w14:textId="77777777" w:rsidR="00761A79" w:rsidRPr="009C54AE" w:rsidRDefault="00761A79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w14:paraId="0E745D6E" w14:textId="77777777" w:rsidR="00040F22" w:rsidRDefault="00040F22" w:rsidP="00761A79">
      <w:pPr>
        <w:pStyle w:val="Punktygwne"/>
        <w:spacing w:before="0" w:after="0"/>
        <w:rPr>
          <w:rFonts w:ascii="Corbel" w:hAnsi="Corbel"/>
        </w:rPr>
      </w:pPr>
    </w:p>
    <w:p w14:paraId="725268D8" w14:textId="77777777" w:rsidR="00040F22" w:rsidRDefault="00040F22">
      <w:pPr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14:paraId="01B44CE9" w14:textId="2131107E" w:rsidR="00761A79" w:rsidRPr="00C05F44" w:rsidRDefault="00761A79" w:rsidP="00761A79">
      <w:pPr>
        <w:pStyle w:val="Punktygwne"/>
        <w:spacing w:before="0" w:after="0"/>
        <w:rPr>
          <w:rFonts w:ascii="Corbel" w:hAnsi="Corbel"/>
        </w:rPr>
      </w:pPr>
      <w:r w:rsidRPr="1C6A2919">
        <w:rPr>
          <w:rFonts w:ascii="Corbel" w:hAnsi="Corbel"/>
        </w:rPr>
        <w:lastRenderedPageBreak/>
        <w:t>3. cele, efekty uczenia się, treści Programowe i stosowane metody Dydaktyczne</w:t>
      </w:r>
    </w:p>
    <w:p w14:paraId="351B7650" w14:textId="77777777" w:rsidR="00761A79" w:rsidRDefault="00761A79" w:rsidP="00761A7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996B98B" w14:textId="77777777" w:rsidR="00761A79" w:rsidRPr="009C54AE" w:rsidRDefault="00761A79" w:rsidP="00761A7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05"/>
      </w:tblGrid>
      <w:tr w:rsidR="00761A79" w:rsidRPr="00A13A7A" w14:paraId="2E53A8AF" w14:textId="77777777" w:rsidTr="00A27B7B">
        <w:tc>
          <w:tcPr>
            <w:tcW w:w="675" w:type="dxa"/>
            <w:vAlign w:val="center"/>
          </w:tcPr>
          <w:p w14:paraId="26590B93" w14:textId="77777777" w:rsidR="00761A79" w:rsidRPr="00081EDD" w:rsidRDefault="00761A7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11DC677" w14:textId="5CFDA976" w:rsidR="00761A79" w:rsidRPr="00081EDD" w:rsidRDefault="003C285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 xml:space="preserve">dostarczenie wiedzy teoretycznej związanej </w:t>
            </w:r>
            <w:r w:rsidR="008437AC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 xml:space="preserve">z procesami </w:t>
            </w:r>
            <w:r w:rsidR="00BC74E0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poznawczymi</w:t>
            </w:r>
            <w:r w:rsidR="008437AC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 xml:space="preserve"> i emocjonalno-motywacyjnymi</w:t>
            </w:r>
          </w:p>
        </w:tc>
      </w:tr>
      <w:tr w:rsidR="00761A79" w:rsidRPr="00A13A7A" w14:paraId="5D8FEC61" w14:textId="77777777" w:rsidTr="00A27B7B">
        <w:tc>
          <w:tcPr>
            <w:tcW w:w="675" w:type="dxa"/>
            <w:vAlign w:val="center"/>
          </w:tcPr>
          <w:p w14:paraId="5A7B192A" w14:textId="77777777" w:rsidR="00761A79" w:rsidRPr="00081EDD" w:rsidRDefault="00761A79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F81470F" w14:textId="5D1C8A96" w:rsidR="00761A79" w:rsidRPr="00081EDD" w:rsidRDefault="008437A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dostarczenie wiedzy teoretycznej związanej z psychologią różnic indywidualnych</w:t>
            </w:r>
          </w:p>
        </w:tc>
      </w:tr>
      <w:tr w:rsidR="00761A79" w:rsidRPr="00A13A7A" w14:paraId="19865706" w14:textId="77777777" w:rsidTr="00A27B7B">
        <w:tc>
          <w:tcPr>
            <w:tcW w:w="675" w:type="dxa"/>
            <w:vAlign w:val="center"/>
          </w:tcPr>
          <w:p w14:paraId="756C2E96" w14:textId="77777777" w:rsidR="00761A79" w:rsidRPr="00081EDD" w:rsidRDefault="00761A7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5244192B" w14:textId="3A8635F7" w:rsidR="00761A79" w:rsidRPr="00081EDD" w:rsidRDefault="005F31B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rozwój umiejętności w zakresie posługiwania się nomenklaturą psychologiczną</w:t>
            </w:r>
          </w:p>
        </w:tc>
      </w:tr>
      <w:tr w:rsidR="00761A79" w:rsidRPr="00A13A7A" w14:paraId="3ADBD45B" w14:textId="77777777" w:rsidTr="00A27B7B">
        <w:tc>
          <w:tcPr>
            <w:tcW w:w="675" w:type="dxa"/>
            <w:vAlign w:val="center"/>
          </w:tcPr>
          <w:p w14:paraId="51C530D5" w14:textId="77777777" w:rsidR="00761A79" w:rsidRPr="00081EDD" w:rsidRDefault="00761A7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4EF494D" w14:textId="2EBA6C7D" w:rsidR="00761A79" w:rsidRPr="00081EDD" w:rsidRDefault="005F31BB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inspirowanie do </w:t>
            </w:r>
            <w:r w:rsidR="00BC74E0">
              <w:rPr>
                <w:rFonts w:ascii="Corbel" w:hAnsi="Corbel"/>
                <w:b w:val="0"/>
                <w:sz w:val="24"/>
                <w:szCs w:val="24"/>
              </w:rPr>
              <w:t>autorefleksji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C74E0">
              <w:rPr>
                <w:rFonts w:ascii="Corbel" w:hAnsi="Corbel"/>
                <w:b w:val="0"/>
                <w:sz w:val="24"/>
                <w:szCs w:val="24"/>
              </w:rPr>
              <w:t>psychologicznej 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raz </w:t>
            </w:r>
            <w:r w:rsidR="00BC74E0">
              <w:rPr>
                <w:rFonts w:ascii="Corbel" w:hAnsi="Corbel"/>
                <w:b w:val="0"/>
                <w:sz w:val="24"/>
                <w:szCs w:val="24"/>
              </w:rPr>
              <w:t>poszerzania wiedzy z zakresu psychologii ogólnej</w:t>
            </w:r>
          </w:p>
        </w:tc>
      </w:tr>
    </w:tbl>
    <w:p w14:paraId="1E6E888B" w14:textId="77777777" w:rsidR="00761A79" w:rsidRPr="009C54AE" w:rsidRDefault="00761A79" w:rsidP="00761A7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178FC0A" w14:textId="77777777" w:rsidR="00761A79" w:rsidRPr="009C54AE" w:rsidRDefault="00761A79" w:rsidP="00761A7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10"/>
        <w:gridCol w:w="1845"/>
      </w:tblGrid>
      <w:tr w:rsidR="00761A79" w:rsidRPr="009C54AE" w14:paraId="0B64DA65" w14:textId="77777777" w:rsidTr="00ED0580">
        <w:tc>
          <w:tcPr>
            <w:tcW w:w="1599" w:type="dxa"/>
            <w:vAlign w:val="center"/>
          </w:tcPr>
          <w:p w14:paraId="6969C04E" w14:textId="77777777" w:rsidR="00761A79" w:rsidRPr="009C54AE" w:rsidRDefault="00761A7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10" w:type="dxa"/>
            <w:vAlign w:val="center"/>
          </w:tcPr>
          <w:p w14:paraId="190364C7" w14:textId="77777777" w:rsidR="00761A79" w:rsidRPr="009C54AE" w:rsidRDefault="00761A7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5" w:type="dxa"/>
            <w:vAlign w:val="center"/>
          </w:tcPr>
          <w:p w14:paraId="323DE41C" w14:textId="77777777" w:rsidR="00761A79" w:rsidRPr="009C54AE" w:rsidRDefault="00761A7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1C6A291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ED0580" w:rsidRPr="007F690E" w14:paraId="034A07F8" w14:textId="77777777" w:rsidTr="00ED0580">
        <w:tc>
          <w:tcPr>
            <w:tcW w:w="1599" w:type="dxa"/>
          </w:tcPr>
          <w:p w14:paraId="5816CCC2" w14:textId="76D18BD0" w:rsidR="00ED0580" w:rsidRDefault="0002099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2AE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10" w:type="dxa"/>
          </w:tcPr>
          <w:p w14:paraId="7DBA028B" w14:textId="7D7FEB4C" w:rsidR="00ED0580" w:rsidRPr="007F690E" w:rsidRDefault="00ED0580" w:rsidP="00A27B7B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ED0580">
              <w:rPr>
                <w:rFonts w:ascii="Corbel" w:hAnsi="Corbel"/>
                <w:color w:val="auto"/>
              </w:rPr>
              <w:t xml:space="preserve">A.3.W1. </w:t>
            </w:r>
            <w:r>
              <w:rPr>
                <w:rFonts w:ascii="Corbel" w:hAnsi="Corbel"/>
                <w:color w:val="auto"/>
              </w:rPr>
              <w:t xml:space="preserve">Student zna i rozumie </w:t>
            </w:r>
            <w:r w:rsidRPr="00ED0580">
              <w:rPr>
                <w:rFonts w:ascii="Corbel" w:hAnsi="Corbel"/>
                <w:color w:val="auto"/>
              </w:rPr>
              <w:t>podstawowe pojęcia psychologii: procesy poznawcze, spostrzeganie, odbiór i przetwarzanie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informacji, mowę i język, myślenie i rozumowanie, uczenie się i pamięć, rolę uwagi, emocje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i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motywacje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w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procesach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regulacji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zachowania, zdolności i uzdolnienia, psychologię różnic indywidualnych – różnice w zakresie inteligencji,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ED0580">
              <w:rPr>
                <w:rFonts w:ascii="Corbel" w:hAnsi="Corbel"/>
                <w:color w:val="auto"/>
              </w:rPr>
              <w:t>osobowości, temperamentu i stylu poznawczego;</w:t>
            </w:r>
          </w:p>
        </w:tc>
        <w:tc>
          <w:tcPr>
            <w:tcW w:w="1845" w:type="dxa"/>
            <w:vAlign w:val="center"/>
          </w:tcPr>
          <w:p w14:paraId="6400870E" w14:textId="703113CE" w:rsidR="00ED0580" w:rsidRPr="007F690E" w:rsidRDefault="00A12AE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</w:tc>
      </w:tr>
      <w:tr w:rsidR="0010243F" w:rsidRPr="007F690E" w14:paraId="4F2F7182" w14:textId="77777777" w:rsidTr="00ED0580">
        <w:tc>
          <w:tcPr>
            <w:tcW w:w="1599" w:type="dxa"/>
          </w:tcPr>
          <w:p w14:paraId="046EF0A6" w14:textId="40AAF038" w:rsidR="0010243F" w:rsidRDefault="0088530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2033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10" w:type="dxa"/>
          </w:tcPr>
          <w:p w14:paraId="2F12D3D1" w14:textId="33B6BDE9" w:rsidR="0010243F" w:rsidRPr="00C951BA" w:rsidRDefault="0010243F" w:rsidP="00A27B7B">
            <w:pPr>
              <w:pStyle w:val="Default"/>
              <w:jc w:val="both"/>
              <w:rPr>
                <w:rFonts w:ascii="Corbel" w:hAnsi="Corbel"/>
                <w:color w:val="auto"/>
                <w:highlight w:val="yellow"/>
              </w:rPr>
            </w:pPr>
            <w:r w:rsidRPr="009F694A">
              <w:rPr>
                <w:rFonts w:ascii="Corbel" w:hAnsi="Corbel"/>
                <w:color w:val="auto"/>
              </w:rPr>
              <w:t>A.3.W3. Student zna i rozumie psychologiczne podstawy procesu uczenia się dzieci lub uczniów: modele uczenia się (koncepcje klasyczne, współczesne ujęcia w oparciu o wyniki badań neuropsychologicznych), metody i techniki uczenia się z uwzględnieniem rozwijania metapoznania, trudności w uczeniu się, ich przyczyny i strategie ich przezwyciężania, a także metody i techniki identyfikacji oraz wspomagania rozwoju uzdolnień i zainteresowań;</w:t>
            </w:r>
          </w:p>
        </w:tc>
        <w:tc>
          <w:tcPr>
            <w:tcW w:w="1845" w:type="dxa"/>
            <w:vAlign w:val="center"/>
          </w:tcPr>
          <w:p w14:paraId="0054C5A8" w14:textId="7BD3E468" w:rsidR="0010243F" w:rsidRPr="007F690E" w:rsidRDefault="000A3EC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PPiW.Wo2</w:t>
            </w:r>
          </w:p>
        </w:tc>
      </w:tr>
      <w:tr w:rsidR="006702D5" w:rsidRPr="007F690E" w14:paraId="58A3D759" w14:textId="77777777" w:rsidTr="00ED0580">
        <w:tc>
          <w:tcPr>
            <w:tcW w:w="1599" w:type="dxa"/>
          </w:tcPr>
          <w:p w14:paraId="2506BF6E" w14:textId="23ECC129" w:rsidR="006702D5" w:rsidRDefault="0002099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2033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10" w:type="dxa"/>
          </w:tcPr>
          <w:p w14:paraId="0EEA9FC7" w14:textId="5FFE025E" w:rsidR="006702D5" w:rsidRPr="00ED0580" w:rsidRDefault="008E29E0" w:rsidP="00A27B7B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E29E0">
              <w:rPr>
                <w:rFonts w:ascii="Corbel" w:hAnsi="Corbel"/>
                <w:color w:val="auto"/>
              </w:rPr>
              <w:t xml:space="preserve">A.3.U3. </w:t>
            </w:r>
            <w:r>
              <w:rPr>
                <w:rFonts w:ascii="Corbel" w:hAnsi="Corbel"/>
                <w:color w:val="auto"/>
              </w:rPr>
              <w:t xml:space="preserve">Student potrafi </w:t>
            </w:r>
            <w:r w:rsidRPr="008E29E0">
              <w:rPr>
                <w:rFonts w:ascii="Corbel" w:hAnsi="Corbel"/>
                <w:color w:val="auto"/>
              </w:rPr>
              <w:t>skutecznie i świadomie komunikować się z użyciem właściwej terminologii;</w:t>
            </w:r>
          </w:p>
        </w:tc>
        <w:tc>
          <w:tcPr>
            <w:tcW w:w="1845" w:type="dxa"/>
            <w:vAlign w:val="center"/>
          </w:tcPr>
          <w:p w14:paraId="5A004D57" w14:textId="1B22AEBB" w:rsidR="006702D5" w:rsidRPr="007F690E" w:rsidRDefault="00817CE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7D7333">
              <w:rPr>
                <w:rFonts w:ascii="Corbel" w:hAnsi="Corbel"/>
                <w:b w:val="0"/>
                <w:smallCaps w:val="0"/>
                <w:szCs w:val="24"/>
              </w:rPr>
              <w:t>.U01</w:t>
            </w:r>
          </w:p>
        </w:tc>
      </w:tr>
      <w:tr w:rsidR="00020993" w:rsidRPr="007F690E" w14:paraId="69A8D4DC" w14:textId="77777777" w:rsidTr="00ED0580">
        <w:tc>
          <w:tcPr>
            <w:tcW w:w="1599" w:type="dxa"/>
          </w:tcPr>
          <w:p w14:paraId="4D45035E" w14:textId="3D9775D6" w:rsidR="00020993" w:rsidRDefault="00020993" w:rsidP="00020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2033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10" w:type="dxa"/>
          </w:tcPr>
          <w:p w14:paraId="6B9F02A4" w14:textId="1239B53B" w:rsidR="00020993" w:rsidRPr="008E29E0" w:rsidRDefault="00020993" w:rsidP="00020993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BF58CA">
              <w:rPr>
                <w:rFonts w:ascii="Corbel" w:hAnsi="Corbel"/>
                <w:color w:val="auto"/>
              </w:rPr>
              <w:t>A.3.U6.</w:t>
            </w:r>
            <w:r>
              <w:rPr>
                <w:rFonts w:ascii="Corbel" w:hAnsi="Corbel"/>
                <w:color w:val="auto"/>
              </w:rPr>
              <w:t xml:space="preserve"> Student potrafi</w:t>
            </w:r>
            <w:r w:rsidRPr="00BF58CA">
              <w:rPr>
                <w:rFonts w:ascii="Corbel" w:hAnsi="Corbel"/>
                <w:color w:val="auto"/>
              </w:rPr>
              <w:t xml:space="preserve"> zaplanować działania na rzecz rozwoju zawodowego.</w:t>
            </w:r>
          </w:p>
        </w:tc>
        <w:tc>
          <w:tcPr>
            <w:tcW w:w="1845" w:type="dxa"/>
            <w:vAlign w:val="center"/>
          </w:tcPr>
          <w:p w14:paraId="4E353115" w14:textId="30DC140B" w:rsidR="00020993" w:rsidRPr="007F690E" w:rsidRDefault="00E410FF" w:rsidP="00020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8F660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020993" w:rsidRPr="007F690E" w14:paraId="43228D19" w14:textId="77777777" w:rsidTr="00ED0580">
        <w:tc>
          <w:tcPr>
            <w:tcW w:w="1599" w:type="dxa"/>
          </w:tcPr>
          <w:p w14:paraId="1A311AC0" w14:textId="1D40A633" w:rsidR="00020993" w:rsidRDefault="00020993" w:rsidP="00020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2033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0" w:type="dxa"/>
          </w:tcPr>
          <w:p w14:paraId="68DBE754" w14:textId="4AEBDE10" w:rsidR="00020993" w:rsidRPr="00BF58CA" w:rsidRDefault="00020993" w:rsidP="00020993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B31ED3">
              <w:rPr>
                <w:rFonts w:ascii="Corbel" w:hAnsi="Corbel"/>
                <w:color w:val="auto"/>
              </w:rPr>
              <w:t xml:space="preserve">A.3.K1. </w:t>
            </w:r>
            <w:r>
              <w:rPr>
                <w:rFonts w:ascii="Corbel" w:hAnsi="Corbel"/>
                <w:color w:val="auto"/>
              </w:rPr>
              <w:t xml:space="preserve">Student jest gotów do </w:t>
            </w:r>
            <w:r w:rsidRPr="00B31ED3">
              <w:rPr>
                <w:rFonts w:ascii="Corbel" w:hAnsi="Corbel"/>
                <w:color w:val="auto"/>
              </w:rPr>
              <w:t>autorefleksji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B31ED3">
              <w:rPr>
                <w:rFonts w:ascii="Corbel" w:hAnsi="Corbel"/>
                <w:color w:val="auto"/>
              </w:rPr>
              <w:t>nad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B31ED3">
              <w:rPr>
                <w:rFonts w:ascii="Corbel" w:hAnsi="Corbel"/>
                <w:color w:val="auto"/>
              </w:rPr>
              <w:t>dyspozycjami, zasobami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B31ED3">
              <w:rPr>
                <w:rFonts w:ascii="Corbel" w:hAnsi="Corbel"/>
                <w:color w:val="auto"/>
              </w:rPr>
              <w:t>i rozwojem</w:t>
            </w:r>
            <w:r>
              <w:rPr>
                <w:rFonts w:ascii="Corbel" w:hAnsi="Corbel"/>
                <w:color w:val="auto"/>
              </w:rPr>
              <w:t xml:space="preserve"> </w:t>
            </w:r>
            <w:r w:rsidRPr="00B31ED3">
              <w:rPr>
                <w:rFonts w:ascii="Corbel" w:hAnsi="Corbel"/>
                <w:color w:val="auto"/>
              </w:rPr>
              <w:t>zawodowym;</w:t>
            </w:r>
          </w:p>
        </w:tc>
        <w:tc>
          <w:tcPr>
            <w:tcW w:w="1845" w:type="dxa"/>
            <w:vAlign w:val="center"/>
          </w:tcPr>
          <w:p w14:paraId="57466877" w14:textId="7D924CDE" w:rsidR="00020993" w:rsidRPr="007F690E" w:rsidRDefault="00E53E3A" w:rsidP="00020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2F5BB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020993" w:rsidRPr="007F690E" w14:paraId="524FD560" w14:textId="77777777" w:rsidTr="00ED0580">
        <w:tc>
          <w:tcPr>
            <w:tcW w:w="1599" w:type="dxa"/>
          </w:tcPr>
          <w:p w14:paraId="1EB1F7D7" w14:textId="06801B9F" w:rsidR="00020993" w:rsidRDefault="00020993" w:rsidP="00020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09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2033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10" w:type="dxa"/>
          </w:tcPr>
          <w:p w14:paraId="2C7DA4DC" w14:textId="598E005E" w:rsidR="00020993" w:rsidRPr="00B31ED3" w:rsidRDefault="00020993" w:rsidP="00020993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254D51">
              <w:rPr>
                <w:rFonts w:ascii="Corbel" w:hAnsi="Corbel"/>
                <w:color w:val="auto"/>
              </w:rPr>
              <w:t xml:space="preserve">A.3.K3. </w:t>
            </w:r>
            <w:r>
              <w:rPr>
                <w:rFonts w:ascii="Corbel" w:hAnsi="Corbel"/>
                <w:color w:val="auto"/>
              </w:rPr>
              <w:t xml:space="preserve">Student jest gotów do </w:t>
            </w:r>
            <w:r w:rsidRPr="00254D51">
              <w:rPr>
                <w:rFonts w:ascii="Corbel" w:hAnsi="Corbel"/>
                <w:color w:val="auto"/>
              </w:rPr>
              <w:t>ciągłego doskonalenia swojej wiedzy merytorycznej i umiejętności zawodowyc</w:t>
            </w:r>
            <w:r w:rsidR="00F2033D">
              <w:rPr>
                <w:rFonts w:ascii="Corbel" w:hAnsi="Corbel"/>
                <w:color w:val="auto"/>
              </w:rPr>
              <w:t>h</w:t>
            </w:r>
          </w:p>
        </w:tc>
        <w:tc>
          <w:tcPr>
            <w:tcW w:w="1845" w:type="dxa"/>
            <w:vAlign w:val="center"/>
          </w:tcPr>
          <w:p w14:paraId="6B2A56C6" w14:textId="1DE099A7" w:rsidR="00020993" w:rsidRPr="007F690E" w:rsidRDefault="002F5BBE" w:rsidP="000209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39A0CAA" w14:textId="77777777" w:rsidR="00761A79" w:rsidRPr="007F690E" w:rsidRDefault="00761A79" w:rsidP="00761A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E48A23" w14:textId="15A77CFD" w:rsidR="00761A79" w:rsidRPr="00040F22" w:rsidRDefault="00040F22" w:rsidP="00040F22">
      <w:pPr>
        <w:rPr>
          <w:rFonts w:ascii="Corbel" w:hAnsi="Corbel"/>
          <w:b/>
        </w:rPr>
      </w:pPr>
      <w:r>
        <w:rPr>
          <w:rFonts w:ascii="Corbel" w:hAnsi="Corbel"/>
          <w:b/>
        </w:rPr>
        <w:br w:type="page"/>
      </w:r>
      <w:r>
        <w:rPr>
          <w:rFonts w:ascii="Corbel" w:hAnsi="Corbel"/>
          <w:b/>
        </w:rPr>
        <w:lastRenderedPageBreak/>
        <w:t xml:space="preserve">        </w:t>
      </w:r>
      <w:r w:rsidR="00761A79" w:rsidRPr="00040F22">
        <w:rPr>
          <w:rFonts w:ascii="Corbel" w:hAnsi="Corbel"/>
          <w:b/>
        </w:rPr>
        <w:t xml:space="preserve">3.3 Treści programowe </w:t>
      </w:r>
      <w:r w:rsidR="00761A79" w:rsidRPr="00040F22">
        <w:rPr>
          <w:rFonts w:ascii="Corbel" w:hAnsi="Corbel"/>
        </w:rPr>
        <w:t xml:space="preserve">  </w:t>
      </w:r>
    </w:p>
    <w:p w14:paraId="359412EB" w14:textId="77777777" w:rsidR="00761A79" w:rsidRPr="007F690E" w:rsidRDefault="00761A79" w:rsidP="00761A79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</w:rPr>
      </w:pPr>
      <w:r w:rsidRPr="007F690E">
        <w:rPr>
          <w:rFonts w:ascii="Corbel" w:hAnsi="Corbel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761A79" w:rsidRPr="007F690E" w14:paraId="6CE28C34" w14:textId="77777777" w:rsidTr="00A27B7B">
        <w:tc>
          <w:tcPr>
            <w:tcW w:w="7229" w:type="dxa"/>
          </w:tcPr>
          <w:p w14:paraId="0CA68FAD" w14:textId="77777777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Przedmiot psychologii, metody badań psychologicznych</w:t>
            </w:r>
          </w:p>
        </w:tc>
      </w:tr>
      <w:tr w:rsidR="00761A79" w:rsidRPr="007F690E" w14:paraId="384A3481" w14:textId="77777777" w:rsidTr="00A27B7B">
        <w:tc>
          <w:tcPr>
            <w:tcW w:w="7229" w:type="dxa"/>
          </w:tcPr>
          <w:p w14:paraId="4A29951C" w14:textId="77777777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świadomości i procesów poznawczych</w:t>
            </w:r>
          </w:p>
        </w:tc>
      </w:tr>
      <w:tr w:rsidR="00761A79" w:rsidRPr="007F690E" w14:paraId="030B784D" w14:textId="77777777" w:rsidTr="00A27B7B">
        <w:tc>
          <w:tcPr>
            <w:tcW w:w="7229" w:type="dxa"/>
          </w:tcPr>
          <w:p w14:paraId="11CD10D5" w14:textId="5636D007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Psychoanalityczny </w:t>
            </w:r>
            <w:r w:rsidR="00CA6E27">
              <w:rPr>
                <w:rFonts w:ascii="Corbel" w:hAnsi="Corbel"/>
              </w:rPr>
              <w:t xml:space="preserve">popędowo-emocjonalny </w:t>
            </w:r>
            <w:r w:rsidRPr="007F690E">
              <w:rPr>
                <w:rFonts w:ascii="Corbel" w:hAnsi="Corbel"/>
              </w:rPr>
              <w:t>portret człowieka</w:t>
            </w:r>
            <w:r w:rsidR="008F279D">
              <w:rPr>
                <w:rFonts w:ascii="Corbel" w:hAnsi="Corbel"/>
              </w:rPr>
              <w:t xml:space="preserve"> </w:t>
            </w:r>
          </w:p>
        </w:tc>
      </w:tr>
      <w:tr w:rsidR="00761A79" w:rsidRPr="007F690E" w14:paraId="6DB3640C" w14:textId="77777777" w:rsidTr="00A27B7B">
        <w:tc>
          <w:tcPr>
            <w:tcW w:w="7229" w:type="dxa"/>
          </w:tcPr>
          <w:p w14:paraId="6A12C8EF" w14:textId="3044245D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Człowiek zewnątrzsterowny </w:t>
            </w:r>
            <w:r w:rsidR="00CA6E27">
              <w:rPr>
                <w:rFonts w:ascii="Corbel" w:hAnsi="Corbel"/>
              </w:rPr>
              <w:t>–</w:t>
            </w:r>
            <w:r w:rsidRPr="007F690E">
              <w:rPr>
                <w:rFonts w:ascii="Corbel" w:hAnsi="Corbel"/>
              </w:rPr>
              <w:t xml:space="preserve"> behawioryzm</w:t>
            </w:r>
            <w:r w:rsidR="00A5303E">
              <w:rPr>
                <w:rFonts w:ascii="Corbel" w:hAnsi="Corbel"/>
              </w:rPr>
              <w:t>:</w:t>
            </w:r>
            <w:r w:rsidR="00CA6E27">
              <w:rPr>
                <w:rFonts w:ascii="Corbel" w:hAnsi="Corbel"/>
              </w:rPr>
              <w:t xml:space="preserve">  nabywanie wiedzy w procesie ucznia się</w:t>
            </w:r>
          </w:p>
        </w:tc>
      </w:tr>
      <w:tr w:rsidR="00761A79" w:rsidRPr="007F690E" w14:paraId="4DC0655B" w14:textId="77777777" w:rsidTr="00A27B7B">
        <w:tc>
          <w:tcPr>
            <w:tcW w:w="7229" w:type="dxa"/>
          </w:tcPr>
          <w:p w14:paraId="16120E6F" w14:textId="1049BCF9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humanistyczna</w:t>
            </w:r>
            <w:r w:rsidR="00CA6E27">
              <w:rPr>
                <w:rFonts w:ascii="Corbel" w:hAnsi="Corbel"/>
              </w:rPr>
              <w:t xml:space="preserve"> – hierarchiczność potrzeb i sytemu motywacyjnego</w:t>
            </w:r>
          </w:p>
        </w:tc>
      </w:tr>
      <w:tr w:rsidR="00761A79" w:rsidRPr="007F690E" w14:paraId="54CAF73C" w14:textId="77777777" w:rsidTr="00A27B7B">
        <w:trPr>
          <w:trHeight w:val="274"/>
        </w:trPr>
        <w:tc>
          <w:tcPr>
            <w:tcW w:w="7229" w:type="dxa"/>
          </w:tcPr>
          <w:p w14:paraId="68FD3444" w14:textId="0E0A7219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ewolucyjna</w:t>
            </w:r>
            <w:r w:rsidR="00CA6E27">
              <w:rPr>
                <w:rFonts w:ascii="Corbel" w:hAnsi="Corbel"/>
              </w:rPr>
              <w:t xml:space="preserve"> –  </w:t>
            </w:r>
            <w:r w:rsidR="005451D9">
              <w:rPr>
                <w:rFonts w:ascii="Corbel" w:hAnsi="Corbel"/>
              </w:rPr>
              <w:t>powiązanie biologii i środowiska</w:t>
            </w:r>
          </w:p>
        </w:tc>
      </w:tr>
    </w:tbl>
    <w:p w14:paraId="097B8D2B" w14:textId="77777777" w:rsidR="00761A79" w:rsidRPr="007F690E" w:rsidRDefault="00761A79" w:rsidP="00761A79">
      <w:pPr>
        <w:spacing w:after="0" w:line="240" w:lineRule="auto"/>
        <w:rPr>
          <w:rFonts w:ascii="Corbel" w:hAnsi="Corbel"/>
        </w:rPr>
      </w:pPr>
    </w:p>
    <w:p w14:paraId="63E37253" w14:textId="77777777" w:rsidR="00761A79" w:rsidRPr="007F690E" w:rsidRDefault="00761A79" w:rsidP="00761A79">
      <w:pPr>
        <w:pStyle w:val="Akapitzlist"/>
        <w:numPr>
          <w:ilvl w:val="0"/>
          <w:numId w:val="5"/>
        </w:numPr>
        <w:spacing w:after="200" w:line="240" w:lineRule="auto"/>
        <w:ind w:left="1080"/>
        <w:jc w:val="both"/>
        <w:rPr>
          <w:rFonts w:ascii="Corbel" w:hAnsi="Corbel"/>
        </w:rPr>
      </w:pPr>
      <w:r w:rsidRPr="007F690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761A79" w:rsidRPr="007F690E" w14:paraId="1FBC91FC" w14:textId="77777777" w:rsidTr="00A27B7B">
        <w:tc>
          <w:tcPr>
            <w:tcW w:w="7229" w:type="dxa"/>
          </w:tcPr>
          <w:p w14:paraId="27A5D3D6" w14:textId="77777777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Przetwarzanie informacji - Percepcja i uwaga</w:t>
            </w:r>
          </w:p>
        </w:tc>
      </w:tr>
      <w:tr w:rsidR="00761A79" w:rsidRPr="007F690E" w14:paraId="4D1355BD" w14:textId="77777777" w:rsidTr="00A27B7B">
        <w:tc>
          <w:tcPr>
            <w:tcW w:w="7229" w:type="dxa"/>
          </w:tcPr>
          <w:p w14:paraId="203930D6" w14:textId="77777777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Przechowywanie informacji - Pamięć</w:t>
            </w:r>
          </w:p>
        </w:tc>
      </w:tr>
      <w:tr w:rsidR="00761A79" w:rsidRPr="007F690E" w14:paraId="485B3264" w14:textId="77777777" w:rsidTr="00A27B7B">
        <w:tc>
          <w:tcPr>
            <w:tcW w:w="7229" w:type="dxa"/>
          </w:tcPr>
          <w:p w14:paraId="79CCFEE3" w14:textId="77777777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Procesy emocjonalne i motywacyjne</w:t>
            </w:r>
          </w:p>
        </w:tc>
      </w:tr>
      <w:tr w:rsidR="00761A79" w:rsidRPr="007F690E" w14:paraId="071C476F" w14:textId="77777777" w:rsidTr="00A27B7B">
        <w:tc>
          <w:tcPr>
            <w:tcW w:w="7229" w:type="dxa"/>
          </w:tcPr>
          <w:p w14:paraId="6DA8FDC4" w14:textId="09C866C6" w:rsidR="00761A79" w:rsidRPr="007F690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</w:t>
            </w:r>
            <w:r w:rsidR="008F279D">
              <w:rPr>
                <w:rFonts w:ascii="Corbel" w:hAnsi="Corbel"/>
              </w:rPr>
              <w:t>Psychologia różnic indywidualnych</w:t>
            </w:r>
          </w:p>
        </w:tc>
      </w:tr>
    </w:tbl>
    <w:p w14:paraId="62ED3148" w14:textId="77777777" w:rsidR="00761A79" w:rsidRPr="009C54AE" w:rsidRDefault="00761A79" w:rsidP="00761A79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40888DB1" w14:textId="77777777" w:rsidR="00761A79" w:rsidRPr="009C54AE" w:rsidRDefault="00761A79" w:rsidP="00761A7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1B0A6C7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FAF438" w14:textId="77777777" w:rsidR="00761A79" w:rsidRPr="007F690E" w:rsidRDefault="00761A79" w:rsidP="00761A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w14:paraId="3677A63E" w14:textId="77777777" w:rsidR="00761A79" w:rsidRPr="007F690E" w:rsidRDefault="00761A79" w:rsidP="00761A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w14:paraId="27315E36" w14:textId="77777777" w:rsidR="00761A79" w:rsidRDefault="00761A79" w:rsidP="00761A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F7F9B6" w14:textId="77777777" w:rsidR="00761A79" w:rsidRPr="009C54AE" w:rsidRDefault="00761A79" w:rsidP="00761A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3338884" w14:textId="77777777" w:rsidR="00761A79" w:rsidRPr="009C54AE" w:rsidRDefault="00761A79" w:rsidP="00761A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092225" w14:textId="77777777" w:rsidR="00761A79" w:rsidRDefault="00761A79" w:rsidP="00761A7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4555"/>
        <w:gridCol w:w="2150"/>
      </w:tblGrid>
      <w:tr w:rsidR="00761A79" w:rsidRPr="00A13A7A" w14:paraId="7378DF44" w14:textId="77777777" w:rsidTr="00020993">
        <w:tc>
          <w:tcPr>
            <w:tcW w:w="1823" w:type="dxa"/>
          </w:tcPr>
          <w:p w14:paraId="386FB863" w14:textId="77777777" w:rsidR="00761A79" w:rsidRPr="00081EDD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31018ABA" w14:textId="77777777" w:rsidR="00761A79" w:rsidRPr="00081EDD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4555" w:type="dxa"/>
          </w:tcPr>
          <w:p w14:paraId="2333D677" w14:textId="77777777" w:rsidR="00761A79" w:rsidRPr="00081EDD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16B7655B" w14:textId="77777777" w:rsidR="00761A79" w:rsidRPr="00081EDD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50" w:type="dxa"/>
          </w:tcPr>
          <w:p w14:paraId="14B80A89" w14:textId="77777777" w:rsidR="00761A79" w:rsidRPr="00081EDD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6A2919">
              <w:rPr>
                <w:rFonts w:ascii="Corbel" w:hAnsi="Corbel"/>
                <w:b w:val="0"/>
                <w:smallCaps w:val="0"/>
              </w:rPr>
              <w:t>Forma zajęć dydaktycznych (w, ćw, …)</w:t>
            </w:r>
          </w:p>
        </w:tc>
      </w:tr>
      <w:tr w:rsidR="00761A79" w:rsidRPr="00A13A7A" w14:paraId="0F4F1BED" w14:textId="77777777" w:rsidTr="00020993">
        <w:tc>
          <w:tcPr>
            <w:tcW w:w="1823" w:type="dxa"/>
          </w:tcPr>
          <w:p w14:paraId="7F1A2810" w14:textId="77777777" w:rsidR="00761A79" w:rsidRPr="009F694A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694A">
              <w:rPr>
                <w:rFonts w:ascii="Corbel" w:hAnsi="Corbel"/>
                <w:b w:val="0"/>
                <w:szCs w:val="24"/>
              </w:rPr>
              <w:t>EK_01</w:t>
            </w:r>
          </w:p>
          <w:p w14:paraId="4741E0E1" w14:textId="77777777" w:rsidR="00761A79" w:rsidRPr="009F694A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694A">
              <w:rPr>
                <w:rFonts w:ascii="Corbel" w:hAnsi="Corbel"/>
                <w:b w:val="0"/>
                <w:szCs w:val="24"/>
              </w:rPr>
              <w:t>EK_02</w:t>
            </w:r>
          </w:p>
          <w:p w14:paraId="297FF177" w14:textId="1A76AF7B" w:rsidR="005B260B" w:rsidRPr="009F694A" w:rsidRDefault="005B260B" w:rsidP="005B26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694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555" w:type="dxa"/>
          </w:tcPr>
          <w:p w14:paraId="2C5F1B41" w14:textId="16292842" w:rsidR="00761A79" w:rsidRPr="009F694A" w:rsidRDefault="009F694A" w:rsidP="009F69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F694A">
              <w:rPr>
                <w:rFonts w:ascii="Corbel" w:hAnsi="Corbel"/>
                <w:b w:val="0"/>
                <w:smallCaps w:val="0"/>
              </w:rPr>
              <w:t xml:space="preserve">egzamin pisemny, kolokwium, </w:t>
            </w:r>
          </w:p>
          <w:p w14:paraId="57A548DB" w14:textId="39F226B1" w:rsidR="00761A79" w:rsidRPr="009F694A" w:rsidRDefault="009F694A" w:rsidP="009F69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F694A">
              <w:rPr>
                <w:rFonts w:ascii="Corbel" w:hAnsi="Corbel"/>
                <w:b w:val="0"/>
                <w:smallCaps w:val="0"/>
              </w:rPr>
              <w:t>kolokwium, obserwacja w trakcie zajęć</w:t>
            </w:r>
          </w:p>
        </w:tc>
        <w:tc>
          <w:tcPr>
            <w:tcW w:w="2150" w:type="dxa"/>
            <w:vAlign w:val="center"/>
          </w:tcPr>
          <w:p w14:paraId="7AE8D4E5" w14:textId="6EF36352" w:rsidR="00761A79" w:rsidRPr="00020993" w:rsidRDefault="00352FC3" w:rsidP="001E0E62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  <w:p w14:paraId="513C3F24" w14:textId="50A69EC5" w:rsidR="00761A79" w:rsidRPr="00020993" w:rsidRDefault="00352FC3" w:rsidP="001E0E62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  <w:tr w:rsidR="00761A79" w:rsidRPr="00A13A7A" w14:paraId="2A7F70D6" w14:textId="77777777" w:rsidTr="00020993">
        <w:tc>
          <w:tcPr>
            <w:tcW w:w="1823" w:type="dxa"/>
          </w:tcPr>
          <w:p w14:paraId="216AAD1A" w14:textId="77777777" w:rsidR="00761A79" w:rsidRPr="009F694A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694A">
              <w:rPr>
                <w:rFonts w:ascii="Corbel" w:hAnsi="Corbel"/>
                <w:b w:val="0"/>
                <w:szCs w:val="24"/>
              </w:rPr>
              <w:t>EK_04</w:t>
            </w:r>
          </w:p>
          <w:p w14:paraId="36549622" w14:textId="0EDFA759" w:rsidR="005B260B" w:rsidRPr="009F694A" w:rsidRDefault="005B260B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694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555" w:type="dxa"/>
          </w:tcPr>
          <w:p w14:paraId="6D51825F" w14:textId="6DC5A428" w:rsidR="00761A79" w:rsidRPr="009F694A" w:rsidRDefault="009F694A" w:rsidP="009F69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F694A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  <w:p w14:paraId="1F313F09" w14:textId="35C08D9A" w:rsidR="00EA072C" w:rsidRPr="009F694A" w:rsidRDefault="009F694A" w:rsidP="009F69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F694A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</w:tc>
        <w:tc>
          <w:tcPr>
            <w:tcW w:w="2150" w:type="dxa"/>
            <w:vAlign w:val="center"/>
          </w:tcPr>
          <w:p w14:paraId="3F4C070C" w14:textId="506A5E7B" w:rsidR="00761A79" w:rsidRPr="00020993" w:rsidRDefault="00761A79" w:rsidP="001E0E6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020993">
              <w:rPr>
                <w:rFonts w:ascii="Corbel" w:hAnsi="Corbel"/>
              </w:rPr>
              <w:t>ĆW</w:t>
            </w:r>
          </w:p>
          <w:p w14:paraId="62B73BD6" w14:textId="77777777" w:rsidR="00761A79" w:rsidRPr="00020993" w:rsidRDefault="00761A79" w:rsidP="001E0E6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020993">
              <w:rPr>
                <w:rFonts w:ascii="Corbel" w:hAnsi="Corbel"/>
              </w:rPr>
              <w:t>Ćw</w:t>
            </w:r>
          </w:p>
        </w:tc>
      </w:tr>
      <w:tr w:rsidR="00761A79" w:rsidRPr="00A13A7A" w14:paraId="557ED1AD" w14:textId="77777777" w:rsidTr="00020993">
        <w:tc>
          <w:tcPr>
            <w:tcW w:w="1823" w:type="dxa"/>
          </w:tcPr>
          <w:p w14:paraId="76189163" w14:textId="37F2E2D1" w:rsidR="00761A79" w:rsidRPr="009F694A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694A">
              <w:rPr>
                <w:rFonts w:ascii="Corbel" w:hAnsi="Corbel"/>
                <w:b w:val="0"/>
                <w:szCs w:val="24"/>
              </w:rPr>
              <w:t>EK_0</w:t>
            </w:r>
            <w:r w:rsidR="005B260B" w:rsidRPr="009F694A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4555" w:type="dxa"/>
          </w:tcPr>
          <w:p w14:paraId="278E8664" w14:textId="65F5AA5A" w:rsidR="00761A79" w:rsidRPr="009F694A" w:rsidRDefault="009F694A" w:rsidP="009F69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F694A">
              <w:rPr>
                <w:rFonts w:ascii="Corbel" w:hAnsi="Corbel"/>
                <w:b w:val="0"/>
                <w:smallCaps w:val="0"/>
              </w:rPr>
              <w:t>egzamin pisemny, kolokwium</w:t>
            </w:r>
          </w:p>
        </w:tc>
        <w:tc>
          <w:tcPr>
            <w:tcW w:w="2150" w:type="dxa"/>
            <w:vAlign w:val="center"/>
          </w:tcPr>
          <w:p w14:paraId="21C674E2" w14:textId="2EC83C47" w:rsidR="00761A79" w:rsidRPr="00020993" w:rsidRDefault="00052F2E" w:rsidP="001E0E62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r w:rsidR="00761A79" w:rsidRPr="00020993">
              <w:rPr>
                <w:rFonts w:ascii="Corbel" w:hAnsi="Corbel"/>
              </w:rPr>
              <w:t>Ćw</w:t>
            </w:r>
          </w:p>
        </w:tc>
      </w:tr>
    </w:tbl>
    <w:p w14:paraId="7D3EAFF0" w14:textId="77777777" w:rsidR="00761A79" w:rsidRPr="009C54AE" w:rsidRDefault="00761A79" w:rsidP="00761A7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8F07F13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47E387" w14:textId="77777777" w:rsidR="00761A79" w:rsidRDefault="00761A79" w:rsidP="00761A7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BD9606D" w14:textId="77777777" w:rsidR="00A5303E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</w:t>
      </w:r>
      <w:r w:rsidRPr="00CE427A">
        <w:rPr>
          <w:rFonts w:ascii="Corbel" w:hAnsi="Corbel"/>
          <w:b w:val="0"/>
          <w:smallCaps w:val="0"/>
          <w:szCs w:val="24"/>
        </w:rPr>
        <w:t>. obecność na wykładach</w:t>
      </w:r>
    </w:p>
    <w:p w14:paraId="7D54FD73" w14:textId="77777777" w:rsidR="00A5303E" w:rsidRPr="00CE427A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</w:t>
      </w:r>
      <w:r w:rsidRPr="00CE427A">
        <w:rPr>
          <w:rFonts w:ascii="Corbel" w:hAnsi="Corbel"/>
          <w:b w:val="0"/>
          <w:smallCaps w:val="0"/>
          <w:szCs w:val="24"/>
        </w:rPr>
        <w:t>.</w:t>
      </w:r>
    </w:p>
    <w:p w14:paraId="408C2C66" w14:textId="77777777" w:rsidR="00A5303E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Pr="00CE427A">
        <w:rPr>
          <w:rFonts w:ascii="Corbel" w:hAnsi="Corbel"/>
          <w:b w:val="0"/>
          <w:smallCaps w:val="0"/>
          <w:szCs w:val="24"/>
        </w:rPr>
        <w:t>. pozytywna ocena kolokwium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5C901633" w14:textId="77777777" w:rsidR="00A5303E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4. pozytywna ocena z egzaminu</w:t>
      </w:r>
    </w:p>
    <w:p w14:paraId="1EB097DE" w14:textId="77777777" w:rsidR="00A5303E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BEE45B" w14:textId="77777777" w:rsidR="00A5303E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Kryteria ilościowe oceniania (kolokwium, egzamin):</w:t>
      </w:r>
    </w:p>
    <w:p w14:paraId="714B668D" w14:textId="77777777" w:rsidR="00A5303E" w:rsidRPr="006F00E1" w:rsidRDefault="00A5303E" w:rsidP="006F0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C3365">
        <w:rPr>
          <w:rFonts w:ascii="Corbel" w:hAnsi="Corbel"/>
          <w:b w:val="0"/>
          <w:bCs/>
        </w:rPr>
        <w:lastRenderedPageBreak/>
        <w:t xml:space="preserve">5,0 - </w:t>
      </w:r>
      <w:r w:rsidRPr="006F00E1">
        <w:rPr>
          <w:rFonts w:ascii="Corbel" w:hAnsi="Corbel"/>
          <w:b w:val="0"/>
          <w:smallCaps w:val="0"/>
          <w:szCs w:val="24"/>
        </w:rPr>
        <w:t xml:space="preserve">wykazuje znajomość każdej z treści kształcenia na poziomie 93-100% </w:t>
      </w:r>
    </w:p>
    <w:p w14:paraId="74AA13D9" w14:textId="77777777" w:rsidR="00A5303E" w:rsidRPr="006F00E1" w:rsidRDefault="00A5303E" w:rsidP="006F0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F00E1">
        <w:rPr>
          <w:rFonts w:ascii="Corbel" w:hAnsi="Corbel"/>
          <w:b w:val="0"/>
          <w:smallCaps w:val="0"/>
          <w:szCs w:val="24"/>
        </w:rPr>
        <w:t xml:space="preserve">4,5 - wykazuje znajomość każdej z treści kształcenia na poziomie 85-92% </w:t>
      </w:r>
    </w:p>
    <w:p w14:paraId="3BC869F0" w14:textId="77777777" w:rsidR="00A5303E" w:rsidRPr="006F00E1" w:rsidRDefault="00A5303E" w:rsidP="006F0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F00E1">
        <w:rPr>
          <w:rFonts w:ascii="Corbel" w:hAnsi="Corbel"/>
          <w:b w:val="0"/>
          <w:smallCaps w:val="0"/>
          <w:szCs w:val="24"/>
        </w:rPr>
        <w:t xml:space="preserve">4,0 - wykazuje znajomość każdej z treści kształcenia na poziomie 77-84% </w:t>
      </w:r>
    </w:p>
    <w:p w14:paraId="1294EAA4" w14:textId="77777777" w:rsidR="00A5303E" w:rsidRPr="006F00E1" w:rsidRDefault="00A5303E" w:rsidP="006F0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F00E1">
        <w:rPr>
          <w:rFonts w:ascii="Corbel" w:hAnsi="Corbel"/>
          <w:b w:val="0"/>
          <w:smallCaps w:val="0"/>
          <w:szCs w:val="24"/>
        </w:rPr>
        <w:t xml:space="preserve">3,5 - wykazuje znajomość każdej z treści kształcenia na poziomie 69-76% </w:t>
      </w:r>
    </w:p>
    <w:p w14:paraId="75FA4FDF" w14:textId="77777777" w:rsidR="00A5303E" w:rsidRPr="006F00E1" w:rsidRDefault="00A5303E" w:rsidP="006F0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F00E1">
        <w:rPr>
          <w:rFonts w:ascii="Corbel" w:hAnsi="Corbel"/>
          <w:b w:val="0"/>
          <w:smallCaps w:val="0"/>
          <w:szCs w:val="24"/>
        </w:rPr>
        <w:t xml:space="preserve">3,0 - wykazuje znajomość każdej z treści kształcenia na poziomie 60-68% </w:t>
      </w:r>
    </w:p>
    <w:p w14:paraId="1ED703FE" w14:textId="77777777" w:rsidR="00A5303E" w:rsidRPr="006F00E1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F00E1">
        <w:rPr>
          <w:rFonts w:ascii="Corbel" w:hAnsi="Corbel"/>
          <w:b w:val="0"/>
          <w:smallCaps w:val="0"/>
          <w:szCs w:val="24"/>
        </w:rPr>
        <w:t>2,0 – wykazuje znajomość każdej z treści kształcenia na poziomie poniżej 60%</w:t>
      </w:r>
    </w:p>
    <w:p w14:paraId="39C0E2FE" w14:textId="77777777" w:rsidR="00A5303E" w:rsidRPr="00CE427A" w:rsidRDefault="00A5303E" w:rsidP="00A5303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4C0144" w14:textId="77777777" w:rsidR="00A5303E" w:rsidRDefault="00A5303E" w:rsidP="00761A7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34FDAC2" w14:textId="77777777" w:rsidR="00761A79" w:rsidRDefault="00761A79" w:rsidP="00761A7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761A79" w:rsidRPr="007F690E" w14:paraId="258A74B9" w14:textId="77777777" w:rsidTr="00A27B7B">
        <w:tc>
          <w:tcPr>
            <w:tcW w:w="4066" w:type="dxa"/>
          </w:tcPr>
          <w:p w14:paraId="49881C4B" w14:textId="77777777" w:rsidR="00761A79" w:rsidRPr="00A15633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5633">
              <w:rPr>
                <w:rFonts w:ascii="Corbel" w:hAnsi="Corbel"/>
              </w:rPr>
              <w:t>Forma aktywności</w:t>
            </w:r>
          </w:p>
        </w:tc>
        <w:tc>
          <w:tcPr>
            <w:tcW w:w="3402" w:type="dxa"/>
          </w:tcPr>
          <w:p w14:paraId="05B25599" w14:textId="77777777" w:rsidR="00761A79" w:rsidRPr="00A15633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5633">
              <w:rPr>
                <w:rFonts w:ascii="Corbel" w:hAnsi="Corbel"/>
              </w:rPr>
              <w:t>Średnia liczba godzin na zrealizowanie aktywności</w:t>
            </w:r>
          </w:p>
        </w:tc>
      </w:tr>
      <w:tr w:rsidR="00761A79" w:rsidRPr="007F690E" w14:paraId="62CAB9CD" w14:textId="77777777" w:rsidTr="00A27B7B">
        <w:tc>
          <w:tcPr>
            <w:tcW w:w="4066" w:type="dxa"/>
          </w:tcPr>
          <w:p w14:paraId="4BACA224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B066B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402" w:type="dxa"/>
          </w:tcPr>
          <w:p w14:paraId="38D51D1D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FE236B" w:rsidRPr="007F690E" w14:paraId="1B256C6B" w14:textId="77777777" w:rsidTr="00A27B7B">
        <w:tc>
          <w:tcPr>
            <w:tcW w:w="4066" w:type="dxa"/>
          </w:tcPr>
          <w:p w14:paraId="3FDED1A4" w14:textId="3FF6AD0B" w:rsidR="00FE236B" w:rsidRPr="00FE236B" w:rsidRDefault="00FE236B" w:rsidP="00FE236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E236B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(udział w egzaminie)</w:t>
            </w:r>
          </w:p>
        </w:tc>
        <w:tc>
          <w:tcPr>
            <w:tcW w:w="3402" w:type="dxa"/>
          </w:tcPr>
          <w:p w14:paraId="621D5A7E" w14:textId="7559505E" w:rsidR="00FE236B" w:rsidRDefault="00FE236B" w:rsidP="00FE23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761A79" w:rsidRPr="007F690E" w14:paraId="108DEA76" w14:textId="77777777" w:rsidTr="00A27B7B">
        <w:tc>
          <w:tcPr>
            <w:tcW w:w="4066" w:type="dxa"/>
          </w:tcPr>
          <w:p w14:paraId="6264C20B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4E750CB7" w14:textId="77777777" w:rsidR="00761A79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 zajęć</w:t>
            </w:r>
            <w:r>
              <w:rPr>
                <w:rFonts w:ascii="Corbel" w:hAnsi="Corbel"/>
              </w:rPr>
              <w:t xml:space="preserve"> studiowanie literatury</w:t>
            </w:r>
          </w:p>
          <w:p w14:paraId="7B75B7D2" w14:textId="77777777" w:rsidR="00761A79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6E19F058" w14:textId="77777777" w:rsidR="00761A79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2C81">
              <w:rPr>
                <w:rFonts w:ascii="Corbel" w:hAnsi="Corbel"/>
              </w:rPr>
              <w:t>przygotowanie do egzaminu: studiowanie literatury</w:t>
            </w:r>
          </w:p>
          <w:p w14:paraId="74263FF3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 </w:t>
            </w:r>
          </w:p>
        </w:tc>
        <w:tc>
          <w:tcPr>
            <w:tcW w:w="3402" w:type="dxa"/>
          </w:tcPr>
          <w:p w14:paraId="7A704157" w14:textId="77777777" w:rsidR="00761A79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F878E62" w14:textId="77777777" w:rsidR="00761A79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E6E0F1B" w14:textId="6C74C95C" w:rsidR="00761A79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D545F1">
              <w:rPr>
                <w:rFonts w:ascii="Corbel" w:hAnsi="Corbel"/>
              </w:rPr>
              <w:t>1</w:t>
            </w:r>
          </w:p>
          <w:p w14:paraId="6F465FEA" w14:textId="77777777" w:rsidR="00761A79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9DA7D6E" w14:textId="77777777" w:rsidR="00761A79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E0AD4AE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42</w:t>
            </w:r>
          </w:p>
        </w:tc>
      </w:tr>
      <w:tr w:rsidR="00761A79" w:rsidRPr="007F690E" w14:paraId="34C08703" w14:textId="77777777" w:rsidTr="00A27B7B">
        <w:tc>
          <w:tcPr>
            <w:tcW w:w="4066" w:type="dxa"/>
          </w:tcPr>
          <w:p w14:paraId="2F685CC7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402" w:type="dxa"/>
          </w:tcPr>
          <w:p w14:paraId="51BC02B4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761A79" w:rsidRPr="007F690E" w14:paraId="662914EC" w14:textId="77777777" w:rsidTr="00A27B7B">
        <w:tc>
          <w:tcPr>
            <w:tcW w:w="4066" w:type="dxa"/>
          </w:tcPr>
          <w:p w14:paraId="59084CD7" w14:textId="77777777" w:rsidR="00761A79" w:rsidRPr="00A15633" w:rsidRDefault="00761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5633">
              <w:rPr>
                <w:rFonts w:ascii="Corbel" w:hAnsi="Corbel"/>
              </w:rPr>
              <w:t>SUMARYCZNA LICZBA PUNKTÓW ECTS</w:t>
            </w:r>
          </w:p>
        </w:tc>
        <w:tc>
          <w:tcPr>
            <w:tcW w:w="3402" w:type="dxa"/>
          </w:tcPr>
          <w:p w14:paraId="2E78AA46" w14:textId="77777777" w:rsidR="00761A79" w:rsidRPr="009C54AE" w:rsidRDefault="00761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5114853D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4D7630" w14:textId="24A7F21D" w:rsidR="00761A79" w:rsidRPr="009C54AE" w:rsidRDefault="00761A79" w:rsidP="0086164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BBE7A1" w14:textId="77777777" w:rsidR="00761A79" w:rsidRPr="009C54AE" w:rsidRDefault="00761A79" w:rsidP="00761A7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AB1DD4F" w14:textId="77777777" w:rsidR="00761A79" w:rsidRPr="009C54AE" w:rsidRDefault="00761A79" w:rsidP="00761A7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61A79" w:rsidRPr="009C54AE" w14:paraId="7A26D08B" w14:textId="77777777" w:rsidTr="00A27B7B">
        <w:trPr>
          <w:trHeight w:val="397"/>
        </w:trPr>
        <w:tc>
          <w:tcPr>
            <w:tcW w:w="3544" w:type="dxa"/>
          </w:tcPr>
          <w:p w14:paraId="44840706" w14:textId="77777777" w:rsidR="00761A79" w:rsidRPr="009C54AE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0E5D87" w14:textId="77777777" w:rsidR="00761A79" w:rsidRPr="009C54AE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761A79" w:rsidRPr="009C54AE" w14:paraId="447E5CEC" w14:textId="77777777" w:rsidTr="00A27B7B">
        <w:trPr>
          <w:trHeight w:val="397"/>
        </w:trPr>
        <w:tc>
          <w:tcPr>
            <w:tcW w:w="3544" w:type="dxa"/>
          </w:tcPr>
          <w:p w14:paraId="3E1B4FCB" w14:textId="77777777" w:rsidR="00761A79" w:rsidRPr="009C54AE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D0FCC8" w14:textId="77777777" w:rsidR="00761A79" w:rsidRPr="009C54AE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3EBFA286" w14:textId="77777777" w:rsidR="00761A79" w:rsidRPr="009C54AE" w:rsidRDefault="00761A79" w:rsidP="00761A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CAD1E2" w14:textId="77777777" w:rsidR="00761A79" w:rsidRDefault="00761A79" w:rsidP="00761A7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61A79" w:rsidRPr="00A13A7A" w14:paraId="636020F2" w14:textId="77777777" w:rsidTr="00A27B7B">
        <w:tc>
          <w:tcPr>
            <w:tcW w:w="7513" w:type="dxa"/>
          </w:tcPr>
          <w:p w14:paraId="77E2B7D2" w14:textId="77777777" w:rsidR="00761A79" w:rsidRPr="007F690E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B2E2A2" w14:textId="77777777" w:rsidR="00761A79" w:rsidRPr="000742F9" w:rsidRDefault="00761A79" w:rsidP="002805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0742F9">
              <w:rPr>
                <w:rFonts w:ascii="Corbel" w:hAnsi="Corbel"/>
              </w:rPr>
              <w:t xml:space="preserve">Mietzel G., Wprowadzenie do psychologii, GWP 2003 </w:t>
            </w:r>
          </w:p>
          <w:p w14:paraId="60FDE09D" w14:textId="1544AFD8" w:rsidR="00280596" w:rsidRPr="00861645" w:rsidRDefault="00761A79" w:rsidP="0028059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861645">
              <w:rPr>
                <w:rFonts w:ascii="Corbel" w:hAnsi="Corbel"/>
              </w:rPr>
              <w:t>Kozielecki J., Koncepcje psychologiczne człowieka, Wydawnictwo Żak</w:t>
            </w:r>
            <w:r w:rsidR="003D7C2D" w:rsidRPr="00861645">
              <w:rPr>
                <w:rFonts w:ascii="Corbel" w:hAnsi="Corbel"/>
              </w:rPr>
              <w:t>, 2010</w:t>
            </w:r>
          </w:p>
          <w:p w14:paraId="423AC338" w14:textId="4D3A33A8" w:rsidR="00761A79" w:rsidRPr="000742F9" w:rsidRDefault="00761A79" w:rsidP="00E24651">
            <w:pPr>
              <w:pStyle w:val="Akapitzlist"/>
              <w:spacing w:after="0" w:line="240" w:lineRule="auto"/>
              <w:ind w:left="318"/>
              <w:rPr>
                <w:rFonts w:ascii="Corbel" w:hAnsi="Corbel"/>
                <w:b/>
                <w:bCs/>
                <w:smallCaps/>
              </w:rPr>
            </w:pPr>
          </w:p>
        </w:tc>
      </w:tr>
      <w:tr w:rsidR="00761A79" w:rsidRPr="00A71D26" w14:paraId="205557BF" w14:textId="77777777" w:rsidTr="00A27B7B">
        <w:tc>
          <w:tcPr>
            <w:tcW w:w="7513" w:type="dxa"/>
          </w:tcPr>
          <w:p w14:paraId="79DCC970" w14:textId="77777777" w:rsidR="00761A79" w:rsidRPr="007F690E" w:rsidRDefault="00761A7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2E7C04" w14:textId="3E752BC1" w:rsidR="00745A0D" w:rsidRPr="00861645" w:rsidRDefault="00745A0D" w:rsidP="00745A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861645">
              <w:rPr>
                <w:rFonts w:ascii="Corbel" w:hAnsi="Corbel"/>
              </w:rPr>
              <w:t>Zimbardo Ph., Gerrig, R. Psychologia i życie, PWN 2022</w:t>
            </w:r>
          </w:p>
          <w:p w14:paraId="07248D82" w14:textId="6032B9FB" w:rsidR="00761A79" w:rsidRPr="007F690E" w:rsidRDefault="00761A79" w:rsidP="00745A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513F19D" w14:textId="77777777" w:rsidR="00761A79" w:rsidRPr="009C54AE" w:rsidRDefault="00761A79" w:rsidP="00761A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1588A9" w14:textId="6928C27D" w:rsidR="00761A79" w:rsidRDefault="00761A79" w:rsidP="00761A7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761A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F05AF" w14:textId="77777777" w:rsidR="00BE66B2" w:rsidRDefault="00BE66B2" w:rsidP="00761A79">
      <w:pPr>
        <w:spacing w:after="0" w:line="240" w:lineRule="auto"/>
      </w:pPr>
      <w:r>
        <w:separator/>
      </w:r>
    </w:p>
  </w:endnote>
  <w:endnote w:type="continuationSeparator" w:id="0">
    <w:p w14:paraId="598512FC" w14:textId="77777777" w:rsidR="00BE66B2" w:rsidRDefault="00BE66B2" w:rsidP="00761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D016" w14:textId="77777777" w:rsidR="00BE66B2" w:rsidRDefault="00BE66B2" w:rsidP="00761A79">
      <w:pPr>
        <w:spacing w:after="0" w:line="240" w:lineRule="auto"/>
      </w:pPr>
      <w:r>
        <w:separator/>
      </w:r>
    </w:p>
  </w:footnote>
  <w:footnote w:type="continuationSeparator" w:id="0">
    <w:p w14:paraId="1F36AC8E" w14:textId="77777777" w:rsidR="00BE66B2" w:rsidRDefault="00BE66B2" w:rsidP="00761A79">
      <w:pPr>
        <w:spacing w:after="0" w:line="240" w:lineRule="auto"/>
      </w:pPr>
      <w:r>
        <w:continuationSeparator/>
      </w:r>
    </w:p>
  </w:footnote>
  <w:footnote w:id="1">
    <w:p w14:paraId="5BBA26ED" w14:textId="77777777" w:rsidR="00761A79" w:rsidRDefault="00761A79" w:rsidP="00761A7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0627D"/>
    <w:multiLevelType w:val="hybridMultilevel"/>
    <w:tmpl w:val="273ED95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62A50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2BCC5E2E"/>
    <w:multiLevelType w:val="hybridMultilevel"/>
    <w:tmpl w:val="13C23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7049B"/>
    <w:multiLevelType w:val="hybridMultilevel"/>
    <w:tmpl w:val="31C6CD76"/>
    <w:lvl w:ilvl="0" w:tplc="4A9E0730">
      <w:start w:val="1"/>
      <w:numFmt w:val="upp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num w:numId="1" w16cid:durableId="1790127374">
    <w:abstractNumId w:val="3"/>
  </w:num>
  <w:num w:numId="2" w16cid:durableId="590697948">
    <w:abstractNumId w:val="2"/>
  </w:num>
  <w:num w:numId="3" w16cid:durableId="1894808304">
    <w:abstractNumId w:val="4"/>
  </w:num>
  <w:num w:numId="4" w16cid:durableId="1797600568">
    <w:abstractNumId w:val="0"/>
  </w:num>
  <w:num w:numId="5" w16cid:durableId="134953284">
    <w:abstractNumId w:val="1"/>
  </w:num>
  <w:num w:numId="6" w16cid:durableId="1145120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79"/>
    <w:rsid w:val="00020993"/>
    <w:rsid w:val="00040F22"/>
    <w:rsid w:val="00052F2E"/>
    <w:rsid w:val="000A3EC1"/>
    <w:rsid w:val="0010243F"/>
    <w:rsid w:val="00135B57"/>
    <w:rsid w:val="00135E67"/>
    <w:rsid w:val="001E0E62"/>
    <w:rsid w:val="00254D51"/>
    <w:rsid w:val="00280596"/>
    <w:rsid w:val="002A21CB"/>
    <w:rsid w:val="002B09D1"/>
    <w:rsid w:val="002F5BBE"/>
    <w:rsid w:val="00352FC3"/>
    <w:rsid w:val="00373057"/>
    <w:rsid w:val="003C2859"/>
    <w:rsid w:val="003D7C2D"/>
    <w:rsid w:val="00491D5F"/>
    <w:rsid w:val="004D30A8"/>
    <w:rsid w:val="005451D9"/>
    <w:rsid w:val="005B260B"/>
    <w:rsid w:val="005F22E5"/>
    <w:rsid w:val="005F31BB"/>
    <w:rsid w:val="006702D5"/>
    <w:rsid w:val="006F00E1"/>
    <w:rsid w:val="0073725E"/>
    <w:rsid w:val="00745A0D"/>
    <w:rsid w:val="00761A79"/>
    <w:rsid w:val="007C04E8"/>
    <w:rsid w:val="007D7333"/>
    <w:rsid w:val="007F1043"/>
    <w:rsid w:val="00816BA3"/>
    <w:rsid w:val="00816CEE"/>
    <w:rsid w:val="00817CE9"/>
    <w:rsid w:val="008437AC"/>
    <w:rsid w:val="00861645"/>
    <w:rsid w:val="0088530A"/>
    <w:rsid w:val="008B3159"/>
    <w:rsid w:val="008E29E0"/>
    <w:rsid w:val="008F279D"/>
    <w:rsid w:val="008F6608"/>
    <w:rsid w:val="00965195"/>
    <w:rsid w:val="009F694A"/>
    <w:rsid w:val="00A12AE8"/>
    <w:rsid w:val="00A5303E"/>
    <w:rsid w:val="00AE0FC2"/>
    <w:rsid w:val="00B234B5"/>
    <w:rsid w:val="00B31ED3"/>
    <w:rsid w:val="00B40245"/>
    <w:rsid w:val="00B63078"/>
    <w:rsid w:val="00BC74E0"/>
    <w:rsid w:val="00BE66B2"/>
    <w:rsid w:val="00BF58CA"/>
    <w:rsid w:val="00C03246"/>
    <w:rsid w:val="00C451DE"/>
    <w:rsid w:val="00C62C9E"/>
    <w:rsid w:val="00C75C72"/>
    <w:rsid w:val="00C951BA"/>
    <w:rsid w:val="00CA6E27"/>
    <w:rsid w:val="00CE4325"/>
    <w:rsid w:val="00D545F1"/>
    <w:rsid w:val="00DB07E0"/>
    <w:rsid w:val="00E22119"/>
    <w:rsid w:val="00E24651"/>
    <w:rsid w:val="00E410FF"/>
    <w:rsid w:val="00E53E3A"/>
    <w:rsid w:val="00EA072C"/>
    <w:rsid w:val="00ED0580"/>
    <w:rsid w:val="00ED5141"/>
    <w:rsid w:val="00EE2544"/>
    <w:rsid w:val="00EF2088"/>
    <w:rsid w:val="00F2033D"/>
    <w:rsid w:val="00F319BC"/>
    <w:rsid w:val="00F3568B"/>
    <w:rsid w:val="00F569A0"/>
    <w:rsid w:val="00F864CC"/>
    <w:rsid w:val="00F9671E"/>
    <w:rsid w:val="00FD6AB3"/>
    <w:rsid w:val="00FE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96C9"/>
  <w15:chartTrackingRefBased/>
  <w15:docId w15:val="{4F0497E7-F2CB-43F2-AC7E-D1DEFAE4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A79"/>
  </w:style>
  <w:style w:type="paragraph" w:styleId="Nagwek1">
    <w:name w:val="heading 1"/>
    <w:basedOn w:val="Normalny"/>
    <w:next w:val="Normalny"/>
    <w:link w:val="Nagwek1Znak"/>
    <w:uiPriority w:val="9"/>
    <w:qFormat/>
    <w:rsid w:val="00761A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1A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1A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1A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1A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1A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1A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1A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1A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1A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1A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1A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1A7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1A7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1A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1A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1A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1A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1A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1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1A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1A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1A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1A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1A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1A7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1A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1A7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1A7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A7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A7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61A79"/>
    <w:rPr>
      <w:vertAlign w:val="superscript"/>
    </w:rPr>
  </w:style>
  <w:style w:type="paragraph" w:customStyle="1" w:styleId="Punktygwne">
    <w:name w:val="Punkty główne"/>
    <w:basedOn w:val="Normalny"/>
    <w:qFormat/>
    <w:rsid w:val="00761A7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761A7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761A7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761A7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761A7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761A7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761A7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761A7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761A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1A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CFAF17-E300-426B-B4F7-A65A53709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50E21-EE39-48D6-8C7F-D2FB2D7C9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6CFEE0-EFA4-46F2-85D4-ABB2AAA6F4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11</cp:revision>
  <dcterms:created xsi:type="dcterms:W3CDTF">2026-02-25T06:53:00Z</dcterms:created>
  <dcterms:modified xsi:type="dcterms:W3CDTF">2026-03-03T14:47:00Z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